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46" w:rsidRPr="00B47146" w:rsidRDefault="00F91A0E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 w:rsidRPr="00F91A0E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204.45pt;margin-top:-25.85pt;width:278.5pt;height:50.9pt;z-index:251658240">
            <v:textbox>
              <w:txbxContent>
                <w:p w:rsidR="00130BAA" w:rsidRPr="00130BAA" w:rsidRDefault="007229FC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9</w:t>
                  </w:r>
                  <w:r w:rsidR="00130BAA" w:rsidRPr="00130BAA">
                    <w:rPr>
                      <w:b/>
                      <w:sz w:val="40"/>
                    </w:rPr>
                    <w:t>.sınıf biyoloji çalışma notları</w:t>
                  </w:r>
                </w:p>
              </w:txbxContent>
            </v:textbox>
          </v:shape>
        </w:pict>
      </w:r>
      <w:r w:rsidR="00EA3C73">
        <w:t xml:space="preserve"> </w:t>
      </w:r>
      <w:r w:rsidR="00B47146" w:rsidRPr="00B47146">
        <w:rPr>
          <w:rFonts w:ascii="Helvetica" w:hAnsi="Helvetica" w:cs="Helvetica"/>
          <w:b/>
          <w:bCs/>
          <w:color w:val="1F1F1F"/>
          <w:sz w:val="23"/>
        </w:rPr>
        <w:t>Canlıların Ortak Özellikleri 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1-) Hücresel 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Yapı 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Tüm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canlılar yapısal ve işlevsel bakımdan en küçük yapı birimi olan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  <w:u w:val="single"/>
        </w:rPr>
        <w:t>hücreden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oluşur.</w:t>
      </w:r>
    </w:p>
    <w:p w:rsidR="00B47146" w:rsidRPr="00B47146" w:rsidRDefault="00B47146" w:rsidP="00B471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Bazı canlılar sadece bir hücreden oluşur. Bunlara ; “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Bir hücreli canlılar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” denir.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Örnek :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Öglena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, Amip, 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Paramesyum</w:t>
      </w:r>
      <w:proofErr w:type="spellEnd"/>
    </w:p>
    <w:p w:rsidR="00B47146" w:rsidRPr="00B47146" w:rsidRDefault="00B47146" w:rsidP="00B47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Bazı canlılar ise çok sayıda hücrenin belirli bir organizasyon ile bir araya gelmesi sonucu oluşmuştur. Bunlara da ; “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Çok hücreli canlılar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” denir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Örnek 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İnsan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, Hayvan, Bitki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2-) 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Beslenme 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Canlıların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hayatlarını sürdürebilmesi için beslenmeleri gerekir. Canlılarda değişik beslenme şekilleri görülür.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Bunlar ; </w:t>
      </w: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Otorotof</w:t>
      </w:r>
      <w:proofErr w:type="spellEnd"/>
      <w:proofErr w:type="gramEnd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 ve Heterotrof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beslenmedir.</w:t>
      </w:r>
    </w:p>
    <w:p w:rsidR="00B47146" w:rsidRPr="00B47146" w:rsidRDefault="00B47146" w:rsidP="00B4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Otorotof</w:t>
      </w:r>
      <w:proofErr w:type="spellEnd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 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beslenme ;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Canlıların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kendi besinini kendisi üretmesidir. Bu beslenme şekli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 </w:t>
      </w: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fotosentetik</w:t>
      </w:r>
      <w:proofErr w:type="spellEnd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 bitkiler (ışık enerjisi ile besin üretme)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ve </w:t>
      </w: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kemo</w:t>
      </w:r>
      <w:proofErr w:type="spellEnd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 sentetik canlılarda (bakterilerde)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görülür. Bu canlılara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üreticiler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de denir.</w:t>
      </w:r>
    </w:p>
    <w:p w:rsidR="00B47146" w:rsidRPr="00B47146" w:rsidRDefault="00B47146" w:rsidP="00B471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Heterotrof 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Beslenme ;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Canlılar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ihtiyacı olan besini dışarıdan hazır olarak alırlar. Bu canlılara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Tüketiciler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de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denir. Bu beslenme şekli İnsan, hayvan, mantar ve daha bir sürü canlıda görülür.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3-) Enerji Üretimi (Solunum) 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Canlıların büyümesi, iş yapabilmesi, üremesi, bütün hayatsal Fonksiyonlarını gerçekleştirebilmesi için enerjiye ihtiyaç vardır.</w:t>
      </w:r>
    </w:p>
    <w:p w:rsidR="00B47146" w:rsidRPr="00B47146" w:rsidRDefault="00B47146" w:rsidP="00B47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Canlıların kullandığı enerjinin temeli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Güneş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tir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.</w:t>
      </w:r>
    </w:p>
    <w:p w:rsidR="00B47146" w:rsidRPr="00B47146" w:rsidRDefault="00B47146" w:rsidP="00B47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Güneş enerjisinin tüketici canlılar (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heteratrof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) tarafından kullanılabilmesi için fotosentezle bitkiler tarafından kimyasal bağ enerjisine (besinlere) dönüştürülebilmesi gerekir.</w:t>
      </w:r>
    </w:p>
    <w:p w:rsidR="00B47146" w:rsidRPr="00B47146" w:rsidRDefault="00B47146" w:rsidP="00B47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Fotosentez organik besinlerin kimyasal bağlarında depolanan bu enerji hücre solunumu ile serbest hale geçer ve hücrede kullanılır. Hücrede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Oksijenli ve Oksijensiz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olmak üzere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 iki çeşit </w:t>
      </w: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solunum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gerçekleşir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.</w:t>
      </w:r>
    </w:p>
    <w:p w:rsidR="00B47146" w:rsidRPr="00B47146" w:rsidRDefault="00B47146" w:rsidP="00B47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Oksijenli 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Solunum ;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Hücrede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oksijen kullanarak besinlerdeki kimyasal bağ enerjisinin açığa çıkarılabilmesidir. 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Örnek ;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Hayvan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, bitkiler</w:t>
      </w:r>
    </w:p>
    <w:p w:rsidR="00B47146" w:rsidRPr="00B47146" w:rsidRDefault="00B47146" w:rsidP="00B471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Oksijensiz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Solunum ; Hücrede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oksijen kullanmadan besinlerdeki kimyasal bağ enerjisinin açığa çıkarılması olayıdır. 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Örnek ;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Bazı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bakteriler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4-) </w:t>
      </w: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Büyüme 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Canlıların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yapısını oluşturan hücrelerin sayıca ve hacim olarak artmasına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büyüme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denir.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  <w:t xml:space="preserve">Büyüme olayı besinlerle ve solunum ile gerçekleşir. 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Dışardan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alınan besinlerin hücrede kullanılması ve enerji oluşturulmasını içeren olayların tümüne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Metabolizma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denir.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gram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Metabolizma 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Anabolizma</w:t>
      </w:r>
      <w:proofErr w:type="gramEnd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 xml:space="preserve"> (Yapım olayları)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ve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Katabolizma (Yıkım olayları)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olarak 2 ye ayrılır.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Anabolik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ve </w:t>
      </w:r>
      <w:proofErr w:type="spellStart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katabolik</w:t>
      </w:r>
      <w:proofErr w:type="spellEnd"/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olaylar hücrenin hayatı boyunca devam eder.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Anabolik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olaylar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&gt;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Katabolik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olaylar –&gt;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Canlı büyür.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Anabolik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olaylar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=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Katabolik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olaylar –&gt;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Büyüme durur.(Yetişkinlik)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Anabolik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olaylar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&lt;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 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Katabolik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olaylar –&gt;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Yaşlanma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Fonts w:ascii="Helvetica" w:hAnsi="Helvetica" w:cs="Helvetica"/>
          <w:color w:val="1F1F1F"/>
          <w:sz w:val="23"/>
          <w:szCs w:val="23"/>
        </w:rPr>
        <w:t>Hayvanlarda büyümenin üst sınırı vardır. Bitkilerde ise gövde ve kök uçlarında bulunan sürekli bölünebilen doku nedeniyle büyüme sınırsızdır.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Style w:val="Gl"/>
          <w:rFonts w:ascii="Helvetica" w:hAnsi="Helvetica" w:cs="Helvetica"/>
          <w:color w:val="1F1F1F"/>
          <w:sz w:val="23"/>
          <w:szCs w:val="23"/>
        </w:rPr>
        <w:t xml:space="preserve">5-) </w:t>
      </w:r>
      <w:proofErr w:type="spellStart"/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Haraket</w:t>
      </w:r>
      <w:proofErr w:type="spellEnd"/>
      <w:r>
        <w:rPr>
          <w:rStyle w:val="Gl"/>
          <w:rFonts w:ascii="Helvetica" w:hAnsi="Helvetica" w:cs="Helvetica"/>
          <w:color w:val="1F1F1F"/>
          <w:sz w:val="23"/>
          <w:szCs w:val="23"/>
        </w:rPr>
        <w:t xml:space="preserve"> :</w:t>
      </w:r>
      <w:r>
        <w:rPr>
          <w:rFonts w:ascii="Helvetica" w:hAnsi="Helvetica" w:cs="Helvetica"/>
          <w:color w:val="1F1F1F"/>
          <w:sz w:val="23"/>
          <w:szCs w:val="23"/>
        </w:rPr>
        <w:t> Canlılar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yaşadıkları ortama göre çeşitli hareket yeteneklerine sahiptir.</w:t>
      </w:r>
      <w:r>
        <w:rPr>
          <w:rFonts w:ascii="Helvetica" w:hAnsi="Helvetica" w:cs="Helvetica"/>
          <w:color w:val="1F1F1F"/>
          <w:sz w:val="23"/>
          <w:szCs w:val="23"/>
        </w:rPr>
        <w:br/>
      </w:r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Örnek : </w:t>
      </w:r>
      <w:r>
        <w:rPr>
          <w:rFonts w:ascii="Helvetica" w:hAnsi="Helvetica" w:cs="Helvetica"/>
          <w:color w:val="1F1F1F"/>
          <w:sz w:val="23"/>
          <w:szCs w:val="23"/>
        </w:rPr>
        <w:t>Tek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hücrelilerde </w:t>
      </w:r>
      <w:proofErr w:type="spellStart"/>
      <w:r>
        <w:rPr>
          <w:rFonts w:ascii="Helvetica" w:hAnsi="Helvetica" w:cs="Helvetica"/>
          <w:color w:val="1F1F1F"/>
          <w:sz w:val="23"/>
          <w:szCs w:val="23"/>
        </w:rPr>
        <w:t>Paremesyum</w:t>
      </w:r>
      <w:proofErr w:type="spellEnd"/>
      <w:r>
        <w:rPr>
          <w:rFonts w:ascii="Helvetica" w:hAnsi="Helvetica" w:cs="Helvetica"/>
          <w:color w:val="1F1F1F"/>
          <w:sz w:val="23"/>
          <w:szCs w:val="23"/>
        </w:rPr>
        <w:t xml:space="preserve"> = </w:t>
      </w:r>
      <w:proofErr w:type="spellStart"/>
      <w:r>
        <w:rPr>
          <w:rFonts w:ascii="Helvetica" w:hAnsi="Helvetica" w:cs="Helvetica"/>
          <w:color w:val="1F1F1F"/>
          <w:sz w:val="23"/>
          <w:szCs w:val="23"/>
        </w:rPr>
        <w:t>Siller</w:t>
      </w:r>
      <w:proofErr w:type="spellEnd"/>
      <w:r>
        <w:rPr>
          <w:rFonts w:ascii="Helvetica" w:hAnsi="Helvetica" w:cs="Helvetica"/>
          <w:color w:val="1F1F1F"/>
          <w:sz w:val="23"/>
          <w:szCs w:val="23"/>
        </w:rPr>
        <w:t xml:space="preserve"> ile (Titrek Tüy) , Öglena = Kamçı ile , Amip = Yalancı ayak (Sitoplazma uzantısı) ile çok hücrelilerde bacak, kanat, yüzgeç gibi yapılarla hareket sağlanır. Bitkilerde ise yönelme hareketi vardır. Işığa Yönelme gibi</w:t>
      </w:r>
      <w:proofErr w:type="gramStart"/>
      <w:r>
        <w:rPr>
          <w:rFonts w:ascii="Helvetica" w:hAnsi="Helvetica" w:cs="Helvetica"/>
          <w:color w:val="1F1F1F"/>
          <w:sz w:val="23"/>
          <w:szCs w:val="23"/>
        </w:rPr>
        <w:t>..</w:t>
      </w:r>
      <w:proofErr w:type="gramEnd"/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Style w:val="Gl"/>
          <w:rFonts w:ascii="Helvetica" w:hAnsi="Helvetica" w:cs="Helvetica"/>
          <w:color w:val="1F1F1F"/>
          <w:sz w:val="23"/>
          <w:szCs w:val="23"/>
        </w:rPr>
        <w:lastRenderedPageBreak/>
        <w:t xml:space="preserve">6-) </w:t>
      </w:r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Boşaltım :</w:t>
      </w:r>
      <w:r>
        <w:rPr>
          <w:rFonts w:ascii="Helvetica" w:hAnsi="Helvetica" w:cs="Helvetica"/>
          <w:color w:val="1F1F1F"/>
          <w:sz w:val="23"/>
          <w:szCs w:val="23"/>
        </w:rPr>
        <w:t> Bir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hücreli yada çok hücreli canlılarda metabolizma sonucunda oluşan atık maddelerin canlıdan uzaklaştırılmasına </w:t>
      </w:r>
      <w:r>
        <w:rPr>
          <w:rStyle w:val="Gl"/>
          <w:rFonts w:ascii="Helvetica" w:hAnsi="Helvetica" w:cs="Helvetica"/>
          <w:color w:val="1F1F1F"/>
          <w:sz w:val="23"/>
          <w:szCs w:val="23"/>
        </w:rPr>
        <w:t>boşaltım</w:t>
      </w:r>
      <w:r>
        <w:rPr>
          <w:rFonts w:ascii="Helvetica" w:hAnsi="Helvetica" w:cs="Helvetica"/>
          <w:color w:val="1F1F1F"/>
          <w:sz w:val="23"/>
          <w:szCs w:val="23"/>
        </w:rPr>
        <w:t> denir.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Fonts w:ascii="Helvetica" w:hAnsi="Helvetica" w:cs="Helvetica"/>
          <w:color w:val="1F1F1F"/>
          <w:sz w:val="23"/>
          <w:szCs w:val="23"/>
        </w:rPr>
        <w:t xml:space="preserve">Tek hücrelilerde </w:t>
      </w:r>
      <w:proofErr w:type="gramStart"/>
      <w:r>
        <w:rPr>
          <w:rFonts w:ascii="Helvetica" w:hAnsi="Helvetica" w:cs="Helvetica"/>
          <w:color w:val="1F1F1F"/>
          <w:sz w:val="23"/>
          <w:szCs w:val="23"/>
        </w:rPr>
        <w:t xml:space="preserve">Boşaltım ; </w:t>
      </w:r>
      <w:proofErr w:type="spellStart"/>
      <w:r>
        <w:rPr>
          <w:rFonts w:ascii="Helvetica" w:hAnsi="Helvetica" w:cs="Helvetica"/>
          <w:color w:val="1F1F1F"/>
          <w:sz w:val="23"/>
          <w:szCs w:val="23"/>
        </w:rPr>
        <w:t>kontraktil</w:t>
      </w:r>
      <w:proofErr w:type="spellEnd"/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kokularla yapılır.</w:t>
      </w:r>
      <w:r>
        <w:rPr>
          <w:rFonts w:ascii="Helvetica" w:hAnsi="Helvetica" w:cs="Helvetica"/>
          <w:color w:val="1F1F1F"/>
          <w:sz w:val="23"/>
          <w:szCs w:val="23"/>
        </w:rPr>
        <w:br/>
        <w:t>Bitkilerde fazla su yapraktan terleme yoluyla yapılır.</w:t>
      </w:r>
      <w:r>
        <w:rPr>
          <w:rFonts w:ascii="Helvetica" w:hAnsi="Helvetica" w:cs="Helvetica"/>
          <w:color w:val="1F1F1F"/>
          <w:sz w:val="23"/>
          <w:szCs w:val="23"/>
        </w:rPr>
        <w:br/>
        <w:t>Katı atıklar yaprak dökümü ile uzaklaştırılır.</w:t>
      </w:r>
      <w:r>
        <w:rPr>
          <w:rFonts w:ascii="Helvetica" w:hAnsi="Helvetica" w:cs="Helvetica"/>
          <w:color w:val="1F1F1F"/>
          <w:sz w:val="23"/>
          <w:szCs w:val="23"/>
        </w:rPr>
        <w:br/>
        <w:t>Hayvanlarda katı sindirim atıkları sindirim sistemiyle solunum gazları (CO2) su ve suda çözünmüş zehirli atıklar boşaltım sistemiyle canlıdan uzaklaştırılır.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Style w:val="Gl"/>
          <w:rFonts w:ascii="Helvetica" w:hAnsi="Helvetica" w:cs="Helvetica"/>
          <w:color w:val="1F1F1F"/>
          <w:sz w:val="23"/>
          <w:szCs w:val="23"/>
        </w:rPr>
        <w:t xml:space="preserve">7-) </w:t>
      </w:r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Üreme : </w:t>
      </w:r>
      <w:r>
        <w:rPr>
          <w:rFonts w:ascii="Helvetica" w:hAnsi="Helvetica" w:cs="Helvetica"/>
          <w:color w:val="1F1F1F"/>
          <w:sz w:val="23"/>
          <w:szCs w:val="23"/>
        </w:rPr>
        <w:t>Her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canlının belli bir büyüme döneminden sonra neslini devam ettirebilmesi için kendine benzer bireyler meydana getirmesine </w:t>
      </w:r>
      <w:r>
        <w:rPr>
          <w:rStyle w:val="Gl"/>
          <w:rFonts w:ascii="Helvetica" w:hAnsi="Helvetica" w:cs="Helvetica"/>
          <w:color w:val="1F1F1F"/>
          <w:sz w:val="23"/>
          <w:szCs w:val="23"/>
        </w:rPr>
        <w:t>üreme</w:t>
      </w:r>
      <w:r>
        <w:rPr>
          <w:rFonts w:ascii="Helvetica" w:hAnsi="Helvetica" w:cs="Helvetica"/>
          <w:color w:val="1F1F1F"/>
          <w:sz w:val="23"/>
          <w:szCs w:val="23"/>
        </w:rPr>
        <w:t> denir.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Style w:val="Gl"/>
          <w:rFonts w:ascii="Helvetica" w:hAnsi="Helvetica" w:cs="Helvetica"/>
          <w:color w:val="1F1F1F"/>
          <w:sz w:val="23"/>
          <w:szCs w:val="23"/>
        </w:rPr>
        <w:t>Eşeysiz Üreme (Mitoz Bölünme)</w:t>
      </w:r>
      <w:r>
        <w:rPr>
          <w:rFonts w:ascii="Helvetica" w:hAnsi="Helvetica" w:cs="Helvetica"/>
          <w:color w:val="1F1F1F"/>
          <w:sz w:val="23"/>
          <w:szCs w:val="23"/>
        </w:rPr>
        <w:t xml:space="preserve"> ; Mitoz hücre bölünmesi ile oluşur. Kalıtsal açıdan hem birbirine </w:t>
      </w:r>
      <w:proofErr w:type="spellStart"/>
      <w:r>
        <w:rPr>
          <w:rFonts w:ascii="Helvetica" w:hAnsi="Helvetica" w:cs="Helvetica"/>
          <w:color w:val="1F1F1F"/>
          <w:sz w:val="23"/>
          <w:szCs w:val="23"/>
        </w:rPr>
        <w:t>hemde</w:t>
      </w:r>
      <w:proofErr w:type="spellEnd"/>
      <w:r>
        <w:rPr>
          <w:rFonts w:ascii="Helvetica" w:hAnsi="Helvetica" w:cs="Helvetica"/>
          <w:color w:val="1F1F1F"/>
          <w:sz w:val="23"/>
          <w:szCs w:val="23"/>
        </w:rPr>
        <w:t xml:space="preserve"> ana canlıya tamamen benzer yavrular oluşur. Kalıtsal çeşitlilik yoktur. Tek bir ata vardır.</w:t>
      </w:r>
      <w:r>
        <w:rPr>
          <w:rFonts w:ascii="Helvetica" w:hAnsi="Helvetica" w:cs="Helvetica"/>
          <w:color w:val="1F1F1F"/>
          <w:sz w:val="23"/>
          <w:szCs w:val="23"/>
        </w:rPr>
        <w:br/>
      </w:r>
      <w:r>
        <w:rPr>
          <w:rStyle w:val="Gl"/>
          <w:rFonts w:ascii="Helvetica" w:hAnsi="Helvetica" w:cs="Helvetica"/>
          <w:color w:val="1F1F1F"/>
          <w:sz w:val="23"/>
          <w:szCs w:val="23"/>
        </w:rPr>
        <w:t>Eşeyli Üreme (</w:t>
      </w:r>
      <w:proofErr w:type="spellStart"/>
      <w:r>
        <w:rPr>
          <w:rStyle w:val="Gl"/>
          <w:rFonts w:ascii="Helvetica" w:hAnsi="Helvetica" w:cs="Helvetica"/>
          <w:color w:val="1F1F1F"/>
          <w:sz w:val="23"/>
          <w:szCs w:val="23"/>
        </w:rPr>
        <w:t>Mayoz</w:t>
      </w:r>
      <w:proofErr w:type="spellEnd"/>
      <w:r>
        <w:rPr>
          <w:rStyle w:val="Gl"/>
          <w:rFonts w:ascii="Helvetica" w:hAnsi="Helvetica" w:cs="Helvetica"/>
          <w:color w:val="1F1F1F"/>
          <w:sz w:val="23"/>
          <w:szCs w:val="23"/>
        </w:rPr>
        <w:t xml:space="preserve"> Bölünme) ; </w:t>
      </w:r>
      <w:r>
        <w:rPr>
          <w:rFonts w:ascii="Helvetica" w:hAnsi="Helvetica" w:cs="Helvetica"/>
          <w:color w:val="1F1F1F"/>
          <w:sz w:val="23"/>
          <w:szCs w:val="23"/>
        </w:rPr>
        <w:t xml:space="preserve">Üreme hücreleri </w:t>
      </w:r>
      <w:proofErr w:type="spellStart"/>
      <w:r>
        <w:rPr>
          <w:rFonts w:ascii="Helvetica" w:hAnsi="Helvetica" w:cs="Helvetica"/>
          <w:color w:val="1F1F1F"/>
          <w:sz w:val="23"/>
          <w:szCs w:val="23"/>
        </w:rPr>
        <w:t>mayoz</w:t>
      </w:r>
      <w:proofErr w:type="spellEnd"/>
      <w:r>
        <w:rPr>
          <w:rFonts w:ascii="Helvetica" w:hAnsi="Helvetica" w:cs="Helvetica"/>
          <w:color w:val="1F1F1F"/>
          <w:sz w:val="23"/>
          <w:szCs w:val="23"/>
        </w:rPr>
        <w:t xml:space="preserve"> bölünmeyle oluşturulur. Enek ve dişi üreme hücreleri vardır. (Yumurta ve Sperm, iki canlı var.) Oluşan yavrular hem birbirinden </w:t>
      </w:r>
      <w:proofErr w:type="spellStart"/>
      <w:r>
        <w:rPr>
          <w:rFonts w:ascii="Helvetica" w:hAnsi="Helvetica" w:cs="Helvetica"/>
          <w:color w:val="1F1F1F"/>
          <w:sz w:val="23"/>
          <w:szCs w:val="23"/>
        </w:rPr>
        <w:t>hemde</w:t>
      </w:r>
      <w:proofErr w:type="spellEnd"/>
      <w:r>
        <w:rPr>
          <w:rFonts w:ascii="Helvetica" w:hAnsi="Helvetica" w:cs="Helvetica"/>
          <w:color w:val="1F1F1F"/>
          <w:sz w:val="23"/>
          <w:szCs w:val="23"/>
        </w:rPr>
        <w:t xml:space="preserve"> ana babadan tamamen farklıdır. Kalıtsal çeşitlilik var, bu nedenle farklı yaşam şartlarına kolay uyum sağlarlar. Eşeysiz üremeye göre bu nedenle avantajlı.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Style w:val="Gl"/>
          <w:rFonts w:ascii="Helvetica" w:hAnsi="Helvetica" w:cs="Helvetica"/>
          <w:color w:val="1F1F1F"/>
          <w:sz w:val="23"/>
          <w:szCs w:val="23"/>
        </w:rPr>
        <w:t xml:space="preserve">8 -) Uyarılma Çevresel Uyarılara </w:t>
      </w:r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Tepki :</w:t>
      </w:r>
      <w:r>
        <w:rPr>
          <w:rFonts w:ascii="Helvetica" w:hAnsi="Helvetica" w:cs="Helvetica"/>
          <w:color w:val="1F1F1F"/>
          <w:sz w:val="23"/>
          <w:szCs w:val="23"/>
        </w:rPr>
        <w:t> Canlılar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iç ve dış ortamlardan gelen fiziksel ve kimyasal uyarılara tepki gösterirler. Bu duyarlılıkları sayesinde çevrelerinde meydana gelen bu tepkimelere karşı kendilerini koruyabilirler. </w:t>
      </w:r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Örnek :</w:t>
      </w:r>
      <w:r>
        <w:rPr>
          <w:rFonts w:ascii="Helvetica" w:hAnsi="Helvetica" w:cs="Helvetica"/>
          <w:color w:val="1F1F1F"/>
          <w:sz w:val="23"/>
          <w:szCs w:val="23"/>
        </w:rPr>
        <w:t> Bitkilerin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suya yönelirken kireç vb. maddelerden uzaklaşması, göz bebeklerinin az ışıkta genişlemesi, fazla ışıkta daralması</w:t>
      </w:r>
      <w:r>
        <w:rPr>
          <w:rFonts w:ascii="Helvetica" w:hAnsi="Helvetica" w:cs="Helvetica"/>
          <w:color w:val="1F1F1F"/>
          <w:sz w:val="23"/>
          <w:szCs w:val="23"/>
        </w:rPr>
        <w:br/>
        <w:t>Çevresel uyarılara tepki sinir sistemi ve duyu organlarının birlikte çalışmasıyla gerçekleşir.</w:t>
      </w:r>
    </w:p>
    <w:p w:rsidR="00B47146" w:rsidRDefault="00B47146" w:rsidP="00B47146">
      <w:pPr>
        <w:pStyle w:val="NormalWeb"/>
        <w:shd w:val="clear" w:color="auto" w:fill="FFFFFF"/>
        <w:spacing w:before="0" w:beforeAutospacing="0" w:after="272" w:afterAutospacing="0"/>
        <w:rPr>
          <w:rFonts w:ascii="Helvetica" w:hAnsi="Helvetica" w:cs="Helvetica"/>
          <w:color w:val="1F1F1F"/>
          <w:sz w:val="23"/>
          <w:szCs w:val="23"/>
        </w:rPr>
      </w:pPr>
      <w:r>
        <w:rPr>
          <w:rStyle w:val="Gl"/>
          <w:rFonts w:ascii="Helvetica" w:hAnsi="Helvetica" w:cs="Helvetica"/>
          <w:color w:val="1F1F1F"/>
          <w:sz w:val="23"/>
          <w:szCs w:val="23"/>
        </w:rPr>
        <w:t xml:space="preserve">9-) Organizma, </w:t>
      </w:r>
      <w:proofErr w:type="gramStart"/>
      <w:r>
        <w:rPr>
          <w:rStyle w:val="Gl"/>
          <w:rFonts w:ascii="Helvetica" w:hAnsi="Helvetica" w:cs="Helvetica"/>
          <w:color w:val="1F1F1F"/>
          <w:sz w:val="23"/>
          <w:szCs w:val="23"/>
        </w:rPr>
        <w:t>Organizasyon : </w:t>
      </w:r>
      <w:r>
        <w:rPr>
          <w:rFonts w:ascii="Helvetica" w:hAnsi="Helvetica" w:cs="Helvetica"/>
          <w:color w:val="1F1F1F"/>
          <w:sz w:val="23"/>
          <w:szCs w:val="23"/>
        </w:rPr>
        <w:t>Çok</w:t>
      </w:r>
      <w:proofErr w:type="gramEnd"/>
      <w:r>
        <w:rPr>
          <w:rFonts w:ascii="Helvetica" w:hAnsi="Helvetica" w:cs="Helvetica"/>
          <w:color w:val="1F1F1F"/>
          <w:sz w:val="23"/>
          <w:szCs w:val="23"/>
        </w:rPr>
        <w:t xml:space="preserve"> hücrelilerde organizasyon en küçük yapı birimi hücredir. Hücre &lt; Doku &lt; Organ &lt; Sistem &lt; Canlı</w:t>
      </w:r>
    </w:p>
    <w:p w:rsidR="00B47146" w:rsidRPr="00B47146" w:rsidRDefault="00B47146" w:rsidP="00B47146">
      <w:pPr>
        <w:shd w:val="clear" w:color="auto" w:fill="FFFFFF"/>
        <w:spacing w:before="408" w:after="272" w:line="240" w:lineRule="auto"/>
        <w:outlineLvl w:val="1"/>
        <w:rPr>
          <w:rFonts w:ascii="Georgia" w:eastAsia="Times New Roman" w:hAnsi="Georgia" w:cs="Times New Roman"/>
          <w:b/>
          <w:bCs/>
          <w:color w:val="1F1F1F"/>
          <w:sz w:val="34"/>
          <w:szCs w:val="34"/>
        </w:rPr>
      </w:pPr>
      <w:r w:rsidRPr="00B47146">
        <w:rPr>
          <w:rFonts w:ascii="Georgia" w:eastAsia="Times New Roman" w:hAnsi="Georgia" w:cs="Times New Roman"/>
          <w:b/>
          <w:bCs/>
          <w:color w:val="1F1F1F"/>
          <w:sz w:val="34"/>
        </w:rPr>
        <w:t>Canlıların Temel Bileşenleri</w:t>
      </w:r>
    </w:p>
    <w:p w:rsidR="00B47146" w:rsidRPr="00B47146" w:rsidRDefault="00B47146" w:rsidP="00B47146">
      <w:pPr>
        <w:shd w:val="clear" w:color="auto" w:fill="FFFFFF"/>
        <w:spacing w:before="408" w:after="272" w:line="240" w:lineRule="auto"/>
        <w:outlineLvl w:val="2"/>
        <w:rPr>
          <w:rFonts w:ascii="Georgia" w:eastAsia="Times New Roman" w:hAnsi="Georgia" w:cs="Times New Roman"/>
          <w:b/>
          <w:bCs/>
          <w:color w:val="1F1F1F"/>
          <w:sz w:val="30"/>
          <w:szCs w:val="30"/>
        </w:rPr>
      </w:pPr>
      <w:r w:rsidRPr="00B47146">
        <w:rPr>
          <w:rFonts w:ascii="Georgia" w:eastAsia="Times New Roman" w:hAnsi="Georgia" w:cs="Times New Roman"/>
          <w:b/>
          <w:bCs/>
          <w:color w:val="1F1F1F"/>
          <w:sz w:val="30"/>
          <w:szCs w:val="30"/>
        </w:rPr>
        <w:t>İNORGANİK BİLEŞİKLER</w:t>
      </w:r>
    </w:p>
    <w:p w:rsidR="00B47146" w:rsidRPr="00B47146" w:rsidRDefault="00B47146" w:rsidP="00B471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Su</w:t>
      </w:r>
    </w:p>
    <w:p w:rsidR="00B47146" w:rsidRPr="00B47146" w:rsidRDefault="00B47146" w:rsidP="00B471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Asit</w:t>
      </w:r>
    </w:p>
    <w:p w:rsidR="00B47146" w:rsidRPr="00B47146" w:rsidRDefault="00B47146" w:rsidP="00B471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Bazlar</w:t>
      </w:r>
    </w:p>
    <w:p w:rsidR="00B47146" w:rsidRPr="00B47146" w:rsidRDefault="00B47146" w:rsidP="00B471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Tuz</w:t>
      </w:r>
    </w:p>
    <w:p w:rsidR="00B47146" w:rsidRDefault="00B47146" w:rsidP="00B471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Mineraller</w:t>
      </w:r>
    </w:p>
    <w:p w:rsidR="00B47146" w:rsidRPr="00B47146" w:rsidRDefault="00B47146" w:rsidP="00B471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</w:p>
    <w:p w:rsidR="00B47146" w:rsidRPr="00B47146" w:rsidRDefault="00B47146" w:rsidP="00B47146">
      <w:pPr>
        <w:shd w:val="clear" w:color="auto" w:fill="FFFFFF"/>
        <w:spacing w:before="408" w:after="272" w:line="240" w:lineRule="auto"/>
        <w:outlineLvl w:val="2"/>
        <w:rPr>
          <w:rFonts w:ascii="Georgia" w:eastAsia="Times New Roman" w:hAnsi="Georgia" w:cs="Times New Roman"/>
          <w:b/>
          <w:bCs/>
          <w:color w:val="1F1F1F"/>
          <w:sz w:val="30"/>
          <w:szCs w:val="30"/>
        </w:rPr>
      </w:pPr>
      <w:r w:rsidRPr="00B47146">
        <w:rPr>
          <w:rFonts w:ascii="Georgia" w:eastAsia="Times New Roman" w:hAnsi="Georgia" w:cs="Times New Roman"/>
          <w:b/>
          <w:bCs/>
          <w:color w:val="1F1F1F"/>
          <w:sz w:val="30"/>
          <w:szCs w:val="30"/>
        </w:rPr>
        <w:t>ORGANİK BİLEŞİKLER</w:t>
      </w:r>
    </w:p>
    <w:p w:rsidR="00B47146" w:rsidRPr="00B47146" w:rsidRDefault="00B47146" w:rsidP="00B47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Karbonhidratlar</w:t>
      </w:r>
    </w:p>
    <w:p w:rsidR="00B47146" w:rsidRPr="00B47146" w:rsidRDefault="00B47146" w:rsidP="00B47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Yağlar</w:t>
      </w:r>
    </w:p>
    <w:p w:rsidR="00B47146" w:rsidRPr="00B47146" w:rsidRDefault="00B47146" w:rsidP="00B47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Proteinler</w:t>
      </w:r>
    </w:p>
    <w:p w:rsidR="00B47146" w:rsidRPr="00B47146" w:rsidRDefault="00B47146" w:rsidP="00B47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Enzimler</w:t>
      </w:r>
    </w:p>
    <w:p w:rsidR="00B47146" w:rsidRPr="00B47146" w:rsidRDefault="00B47146" w:rsidP="00B47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Vitaminler</w:t>
      </w:r>
    </w:p>
    <w:p w:rsidR="00B47146" w:rsidRDefault="00B47146" w:rsidP="00B47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Nükleik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asitler</w:t>
      </w:r>
    </w:p>
    <w:p w:rsidR="00B47146" w:rsidRDefault="00B47146" w:rsidP="00B471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</w:p>
    <w:p w:rsidR="00B47146" w:rsidRDefault="00B47146" w:rsidP="00B471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</w:p>
    <w:p w:rsidR="00B47146" w:rsidRPr="00B47146" w:rsidRDefault="00B47146" w:rsidP="00B4714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</w:p>
    <w:p w:rsidR="00B47146" w:rsidRPr="00B47146" w:rsidRDefault="00B47146" w:rsidP="00B47146">
      <w:pPr>
        <w:shd w:val="clear" w:color="auto" w:fill="FFFFFF"/>
        <w:spacing w:before="408" w:after="272" w:line="240" w:lineRule="auto"/>
        <w:outlineLvl w:val="2"/>
        <w:rPr>
          <w:rFonts w:ascii="Georgia" w:eastAsia="Times New Roman" w:hAnsi="Georgia" w:cs="Times New Roman"/>
          <w:b/>
          <w:bCs/>
          <w:color w:val="1F1F1F"/>
          <w:sz w:val="30"/>
          <w:szCs w:val="30"/>
        </w:rPr>
      </w:pPr>
      <w:r w:rsidRPr="00B47146">
        <w:rPr>
          <w:rFonts w:ascii="Georgia" w:eastAsia="Times New Roman" w:hAnsi="Georgia" w:cs="Times New Roman"/>
          <w:b/>
          <w:bCs/>
          <w:color w:val="1F1F1F"/>
          <w:sz w:val="30"/>
          <w:szCs w:val="30"/>
        </w:rPr>
        <w:lastRenderedPageBreak/>
        <w:t>GÖREVLERİNE GÖRE BESİNLER:</w:t>
      </w:r>
    </w:p>
    <w:tbl>
      <w:tblPr>
        <w:tblW w:w="10189" w:type="dxa"/>
        <w:tblCellSpacing w:w="0" w:type="dxa"/>
        <w:tblBorders>
          <w:top w:val="single" w:sz="6" w:space="0" w:color="E7E7E7"/>
          <w:left w:val="single" w:sz="6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4792"/>
        <w:gridCol w:w="3652"/>
        <w:gridCol w:w="1745"/>
      </w:tblGrid>
      <w:tr w:rsidR="00B47146" w:rsidRPr="00B47146" w:rsidTr="00B47146">
        <w:trPr>
          <w:tblCellSpacing w:w="0" w:type="dxa"/>
        </w:trPr>
        <w:tc>
          <w:tcPr>
            <w:tcW w:w="2352" w:type="pct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47146" w:rsidRPr="00B47146" w:rsidRDefault="00B47146" w:rsidP="00B47146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Enerji Vericiler</w:t>
            </w:r>
          </w:p>
          <w:p w:rsidR="00B47146" w:rsidRPr="00B47146" w:rsidRDefault="00B47146" w:rsidP="00B471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Karbonhidratlar</w:t>
            </w:r>
          </w:p>
          <w:p w:rsidR="00B47146" w:rsidRPr="00B47146" w:rsidRDefault="00B47146" w:rsidP="00B471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Yağlar</w:t>
            </w:r>
          </w:p>
          <w:p w:rsidR="00B47146" w:rsidRPr="00B47146" w:rsidRDefault="00B47146" w:rsidP="00B471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Proteinler</w:t>
            </w:r>
          </w:p>
          <w:p w:rsidR="00B47146" w:rsidRPr="00B47146" w:rsidRDefault="00B47146" w:rsidP="00B47146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92" w:type="pct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47146" w:rsidRPr="00B47146" w:rsidRDefault="00B47146" w:rsidP="00B4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Yapıcı-Onarıcılar</w:t>
            </w:r>
          </w:p>
          <w:p w:rsidR="00B47146" w:rsidRPr="00B47146" w:rsidRDefault="00B47146" w:rsidP="00B471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:rsidR="00B47146" w:rsidRPr="00B47146" w:rsidRDefault="00B47146" w:rsidP="00B471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Yağlar</w:t>
            </w:r>
          </w:p>
          <w:p w:rsidR="00B47146" w:rsidRPr="00B47146" w:rsidRDefault="00B47146" w:rsidP="00B471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Proteinler</w:t>
            </w:r>
          </w:p>
          <w:p w:rsidR="00B47146" w:rsidRPr="00B47146" w:rsidRDefault="00B47146" w:rsidP="00B471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Madensel Tuzlar</w:t>
            </w:r>
          </w:p>
          <w:p w:rsidR="00B47146" w:rsidRPr="00B47146" w:rsidRDefault="00B47146" w:rsidP="00B47146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47146" w:rsidRPr="00B47146" w:rsidRDefault="00B47146" w:rsidP="00B4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Düzenleyiciler:</w:t>
            </w:r>
          </w:p>
          <w:p w:rsidR="00B47146" w:rsidRPr="00B47146" w:rsidRDefault="00B47146" w:rsidP="00B471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Proteinler</w:t>
            </w:r>
          </w:p>
          <w:p w:rsidR="00B47146" w:rsidRPr="00B47146" w:rsidRDefault="00B47146" w:rsidP="00B471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:rsidR="00B47146" w:rsidRPr="00B47146" w:rsidRDefault="00B47146" w:rsidP="00B471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Madensel Tuzlar</w:t>
            </w:r>
          </w:p>
          <w:p w:rsidR="00B47146" w:rsidRPr="00B47146" w:rsidRDefault="00B47146" w:rsidP="00B471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sz w:val="24"/>
                <w:szCs w:val="24"/>
              </w:rPr>
              <w:t>Vitaminler</w:t>
            </w:r>
          </w:p>
          <w:p w:rsidR="00B47146" w:rsidRPr="00B47146" w:rsidRDefault="00B47146" w:rsidP="00B47146">
            <w:pPr>
              <w:spacing w:after="27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B47146" w:rsidRPr="00B47146" w:rsidRDefault="00B47146" w:rsidP="00B47146">
      <w:pPr>
        <w:shd w:val="clear" w:color="auto" w:fill="FFFFFF"/>
        <w:spacing w:before="408" w:after="272" w:line="240" w:lineRule="auto"/>
        <w:outlineLvl w:val="2"/>
        <w:rPr>
          <w:rFonts w:ascii="Georgia" w:eastAsia="Times New Roman" w:hAnsi="Georgia" w:cs="Helvetica"/>
          <w:b/>
          <w:bCs/>
          <w:color w:val="1F1F1F"/>
          <w:sz w:val="30"/>
          <w:szCs w:val="30"/>
        </w:rPr>
      </w:pPr>
      <w:r w:rsidRPr="00B47146">
        <w:rPr>
          <w:rFonts w:ascii="Georgia" w:eastAsia="Times New Roman" w:hAnsi="Georgia" w:cs="Helvetica"/>
          <w:b/>
          <w:bCs/>
          <w:color w:val="1F1F1F"/>
          <w:sz w:val="30"/>
          <w:szCs w:val="30"/>
          <w:u w:val="single"/>
        </w:rPr>
        <w:t>İNORGANİK BİLEŞİKLER: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Canlıların üretemeyip dışarıdan hazır aldığı maddelerdir.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r w:rsidRPr="00B47146">
        <w:rPr>
          <w:rFonts w:ascii="Helvetica" w:eastAsia="Times New Roman" w:hAnsi="Helvetica" w:cs="Helvetica"/>
          <w:color w:val="1F1F1F"/>
          <w:sz w:val="23"/>
          <w:szCs w:val="23"/>
          <w:u w:val="single"/>
        </w:rPr>
        <w:t> </w:t>
      </w:r>
      <w:r w:rsidRPr="00B47146">
        <w:rPr>
          <w:rFonts w:ascii="Helvetica" w:eastAsia="Times New Roman" w:hAnsi="Helvetica" w:cs="Helvetica"/>
          <w:b/>
          <w:bCs/>
          <w:color w:val="1F1F1F"/>
          <w:sz w:val="23"/>
          <w:u w:val="single"/>
        </w:rPr>
        <w:t>A. Su: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Hayvanlarda ve bitkilerde yoğun miktarda bulunmaktadır. Fotosentez de besin ve oksijen üretiminde de kullanılır.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r w:rsidRPr="00B47146">
        <w:rPr>
          <w:rFonts w:ascii="Helvetica" w:eastAsia="Times New Roman" w:hAnsi="Helvetica" w:cs="Helvetica"/>
          <w:i/>
          <w:iCs/>
          <w:color w:val="1F1F1F"/>
          <w:sz w:val="23"/>
          <w:u w:val="single"/>
        </w:rPr>
        <w:t>Özellikleri:</w:t>
      </w:r>
    </w:p>
    <w:p w:rsidR="00B47146" w:rsidRPr="00B47146" w:rsidRDefault="00B47146" w:rsidP="00B471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Besinlerin çalışması için ortamda olması gerekir.</w:t>
      </w:r>
    </w:p>
    <w:p w:rsidR="00B47146" w:rsidRPr="00B47146" w:rsidRDefault="00B47146" w:rsidP="00B471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Besinlerin sindirimde yer alır.</w:t>
      </w:r>
    </w:p>
    <w:p w:rsidR="00B47146" w:rsidRPr="00B47146" w:rsidRDefault="00B47146" w:rsidP="00B471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Besinlerin taşınmasında.</w:t>
      </w:r>
    </w:p>
    <w:p w:rsidR="00B47146" w:rsidRPr="00B47146" w:rsidRDefault="00B47146" w:rsidP="00B471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Boşaltım hücrelerinin atılmasında</w:t>
      </w:r>
    </w:p>
    <w:p w:rsidR="00B47146" w:rsidRPr="00B47146" w:rsidRDefault="00B47146" w:rsidP="00B471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Terleme ile vücut ısısının ayarlanmasında</w:t>
      </w:r>
    </w:p>
    <w:p w:rsidR="00B47146" w:rsidRPr="00B47146" w:rsidRDefault="00B47146" w:rsidP="00B471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Su çok iyi bir çözücüdür.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  <w:u w:val="single"/>
        </w:rPr>
        <w:t>B: Asit: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</w:rPr>
        <w:t> 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Sulu çözeltilerde elektriği iletir ve H+ iyonunu verir.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i/>
          <w:iCs/>
          <w:color w:val="1F1F1F"/>
          <w:sz w:val="23"/>
          <w:u w:val="single"/>
        </w:rPr>
        <w:t>Özellikleri:</w:t>
      </w:r>
    </w:p>
    <w:p w:rsidR="00B47146" w:rsidRPr="00B47146" w:rsidRDefault="00B47146" w:rsidP="00B471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Tatları ekşidir.</w:t>
      </w:r>
    </w:p>
    <w:p w:rsidR="00B47146" w:rsidRPr="00B47146" w:rsidRDefault="00B47146" w:rsidP="00B471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Mavi 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turnusal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kağıdının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kırmızıya dönüştürürler</w:t>
      </w:r>
    </w:p>
    <w:p w:rsidR="00B47146" w:rsidRPr="00B47146" w:rsidRDefault="00B47146" w:rsidP="00B471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Asitler metallerle tepkimeye girer</w:t>
      </w:r>
    </w:p>
    <w:p w:rsidR="00B47146" w:rsidRPr="00B47146" w:rsidRDefault="00B47146" w:rsidP="00B4714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pH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değeri 0-7 arasındadır.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  <w:u w:val="single"/>
        </w:rPr>
        <w:t>C: Bazlar:</w:t>
      </w:r>
    </w:p>
    <w:p w:rsidR="00B47146" w:rsidRPr="00B47146" w:rsidRDefault="00B47146" w:rsidP="00B471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Sulu çözeltilerinde OH- iyonunu verirler ve elektriği iletirler.</w:t>
      </w:r>
    </w:p>
    <w:p w:rsidR="00B47146" w:rsidRPr="00B47146" w:rsidRDefault="00B47146" w:rsidP="00B471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Kırmızı turnusol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kağıdını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maviye çeviriler</w:t>
      </w:r>
    </w:p>
    <w:p w:rsidR="00B47146" w:rsidRPr="00B47146" w:rsidRDefault="00B47146" w:rsidP="00B471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pH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değeri 7 ile 14 arasındadır.</w:t>
      </w:r>
    </w:p>
    <w:p w:rsidR="00B47146" w:rsidRPr="00B47146" w:rsidRDefault="00B47146" w:rsidP="00B471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Ele alındığında kayganlık hissi verir.</w:t>
      </w:r>
    </w:p>
    <w:p w:rsidR="00B47146" w:rsidRPr="00B47146" w:rsidRDefault="00B47146" w:rsidP="00B471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Tatları acıdır.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  <w:u w:val="single"/>
        </w:rPr>
        <w:t>D:Tuz:</w:t>
      </w:r>
    </w:p>
    <w:p w:rsidR="00B47146" w:rsidRPr="00B47146" w:rsidRDefault="00B47146" w:rsidP="00B471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Asiteler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ve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bazların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birleşmesinden oluşur.</w:t>
      </w:r>
    </w:p>
    <w:p w:rsid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i/>
          <w:iCs/>
          <w:color w:val="1F1F1F"/>
          <w:sz w:val="23"/>
        </w:rPr>
      </w:pPr>
      <w:r w:rsidRPr="00B47146">
        <w:rPr>
          <w:rFonts w:ascii="Helvetica" w:eastAsia="Times New Roman" w:hAnsi="Helvetica" w:cs="Helvetica"/>
          <w:i/>
          <w:iCs/>
          <w:color w:val="1F1F1F"/>
          <w:sz w:val="23"/>
        </w:rPr>
        <w:t xml:space="preserve">Ör: HCI+ </w:t>
      </w:r>
      <w:proofErr w:type="spellStart"/>
      <w:r w:rsidRPr="00B47146">
        <w:rPr>
          <w:rFonts w:ascii="Helvetica" w:eastAsia="Times New Roman" w:hAnsi="Helvetica" w:cs="Helvetica"/>
          <w:i/>
          <w:iCs/>
          <w:color w:val="1F1F1F"/>
          <w:sz w:val="23"/>
        </w:rPr>
        <w:t>NaOH</w:t>
      </w:r>
      <w:proofErr w:type="spellEnd"/>
      <w:r w:rsidRPr="00B47146">
        <w:rPr>
          <w:rFonts w:ascii="Helvetica" w:eastAsia="Times New Roman" w:hAnsi="Helvetica" w:cs="Helvetica"/>
          <w:i/>
          <w:iCs/>
          <w:color w:val="1F1F1F"/>
          <w:sz w:val="23"/>
        </w:rPr>
        <w:t> à </w:t>
      </w:r>
      <w:proofErr w:type="spellStart"/>
      <w:r w:rsidRPr="00B47146">
        <w:rPr>
          <w:rFonts w:ascii="Helvetica" w:eastAsia="Times New Roman" w:hAnsi="Helvetica" w:cs="Helvetica"/>
          <w:i/>
          <w:iCs/>
          <w:color w:val="1F1F1F"/>
          <w:sz w:val="23"/>
          <w:u w:val="single"/>
        </w:rPr>
        <w:t>NaCl</w:t>
      </w:r>
      <w:proofErr w:type="spellEnd"/>
      <w:r w:rsidRPr="00B47146">
        <w:rPr>
          <w:rFonts w:ascii="Helvetica" w:eastAsia="Times New Roman" w:hAnsi="Helvetica" w:cs="Helvetica"/>
          <w:i/>
          <w:iCs/>
          <w:color w:val="1F1F1F"/>
          <w:sz w:val="23"/>
          <w:u w:val="single"/>
        </w:rPr>
        <w:t> </w:t>
      </w:r>
      <w:r w:rsidRPr="00B47146">
        <w:rPr>
          <w:rFonts w:ascii="Helvetica" w:eastAsia="Times New Roman" w:hAnsi="Helvetica" w:cs="Helvetica"/>
          <w:i/>
          <w:iCs/>
          <w:color w:val="1F1F1F"/>
          <w:sz w:val="23"/>
        </w:rPr>
        <w:t>+ Su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bCs/>
          <w:color w:val="1F1F1F"/>
          <w:sz w:val="23"/>
          <w:u w:val="single"/>
        </w:rPr>
        <w:lastRenderedPageBreak/>
        <w:t>E. Mineraller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  <w:u w:val="single"/>
        </w:rPr>
        <w:t>: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Hücreleri karbonhidrat, protein ve yağ gibi organik bileşikler ile vücuda alınan inorganik tuzlardır.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br/>
      </w:r>
      <w:r w:rsidRPr="00B47146">
        <w:rPr>
          <w:rFonts w:ascii="Helvetica" w:eastAsia="Times New Roman" w:hAnsi="Helvetica" w:cs="Helvetica"/>
          <w:i/>
          <w:iCs/>
          <w:color w:val="1F1F1F"/>
          <w:sz w:val="23"/>
          <w:u w:val="single"/>
        </w:rPr>
        <w:t>Özellikleri: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Enerji vermezler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Sindirilmezler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Hücre zarından geçebilirler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Fazlası ter, dışkı ve idrarla atılır.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Enzimlerin yapısına 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kofaktör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olarak katılırlar.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İnsanlarda 40 çeşit mineral bulunmaktadır.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Eksikliğinde rahatsızlıklara ve hastalıklara neden olur.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Ozmatik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basıncın dengede tutulmasını sağlar</w:t>
      </w:r>
    </w:p>
    <w:p w:rsidR="00B47146" w:rsidRPr="00B47146" w:rsidRDefault="00B47146" w:rsidP="00B4714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2"/>
        <w:rPr>
          <w:rFonts w:ascii="Helvetica" w:eastAsia="Times New Roman" w:hAnsi="Helvetica" w:cs="Helvetica"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İyon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konsantrasyonunu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sağlar.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Kalsiyum (</w:t>
      </w:r>
      <w:proofErr w:type="spellStart"/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Ca</w:t>
      </w:r>
      <w:proofErr w:type="spellEnd"/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Kemik ve dişlerin yapısında bulunur. Kasların kasılmasında sinir hücrelerinin çalışmasında ve kanının pıhtılaşmasında görev yapar. Eksikliğinde raşitizm ve kanın geç pıhtılaşması olayları görülür.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Demir: (</w:t>
      </w:r>
      <w:proofErr w:type="spellStart"/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Fe</w:t>
      </w:r>
      <w:proofErr w:type="spellEnd"/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)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Alyuvarların yapısına katılır. Eksikliğinde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alemi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hastalığı görülür.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Fosfor (P):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Kemik ve dişlerin yapısına katılır. Ayrıca </w:t>
      </w:r>
      <w:proofErr w:type="gram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DNA,RNA</w:t>
      </w:r>
      <w:proofErr w:type="gram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ve ATP bulunur.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Magnezyum (Mg):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Kemiklerin yapısında sinir ve kasların çalışmasında ve ATP üretiminde kullanılır.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Sodyum (</w:t>
      </w:r>
      <w:proofErr w:type="spellStart"/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Na</w:t>
      </w:r>
      <w:proofErr w:type="spellEnd"/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):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Sinir ve kasların çalışmasında hücrelerde su tutulmasında kullanılır.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Potasyum (K):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Sinir hücrelerinin çalışmasında ve protein ve glikojen sentezinde hücre içinde su tutulmasında kullanılır.</w:t>
      </w:r>
    </w:p>
    <w:p w:rsidR="00B47146" w:rsidRPr="00B47146" w:rsidRDefault="00B47146" w:rsidP="00B47146">
      <w:pPr>
        <w:shd w:val="clear" w:color="auto" w:fill="FFFFFF"/>
        <w:spacing w:after="272" w:line="240" w:lineRule="auto"/>
        <w:rPr>
          <w:rFonts w:ascii="Helvetica" w:eastAsia="Times New Roman" w:hAnsi="Helvetica" w:cs="Helvetica"/>
          <w:b/>
          <w:color w:val="1F1F1F"/>
          <w:sz w:val="23"/>
          <w:szCs w:val="23"/>
        </w:rPr>
      </w:pPr>
      <w:r w:rsidRPr="00B47146">
        <w:rPr>
          <w:rFonts w:ascii="Helvetica" w:eastAsia="Times New Roman" w:hAnsi="Helvetica" w:cs="Helvetica"/>
          <w:b/>
          <w:i/>
          <w:iCs/>
          <w:color w:val="1F1F1F"/>
          <w:sz w:val="23"/>
        </w:rPr>
        <w:t>İyot (I):</w:t>
      </w:r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Tiroit bezinin hormonu olan tiroksinin yapısına katılır. Eksikliğinde </w:t>
      </w:r>
      <w:proofErr w:type="spellStart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>guatır</w:t>
      </w:r>
      <w:proofErr w:type="spellEnd"/>
      <w:r w:rsidRPr="00B47146">
        <w:rPr>
          <w:rFonts w:ascii="Helvetica" w:eastAsia="Times New Roman" w:hAnsi="Helvetica" w:cs="Helvetica"/>
          <w:color w:val="1F1F1F"/>
          <w:sz w:val="23"/>
          <w:szCs w:val="23"/>
        </w:rPr>
        <w:t xml:space="preserve"> hastalığı oluşur.</w:t>
      </w:r>
    </w:p>
    <w:p w:rsidR="00B47146" w:rsidRDefault="00B47146" w:rsidP="00B47146"/>
    <w:p w:rsidR="009F0B93" w:rsidRDefault="009F0B93" w:rsidP="009F0B93">
      <w:pPr>
        <w:ind w:left="90"/>
      </w:pPr>
    </w:p>
    <w:sectPr w:rsidR="009F0B93" w:rsidSect="00B4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2B6"/>
    <w:multiLevelType w:val="multilevel"/>
    <w:tmpl w:val="EB1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B6E0C"/>
    <w:multiLevelType w:val="multilevel"/>
    <w:tmpl w:val="4578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94EBD"/>
    <w:multiLevelType w:val="multilevel"/>
    <w:tmpl w:val="C51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63C3D"/>
    <w:multiLevelType w:val="multilevel"/>
    <w:tmpl w:val="673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AE63F2"/>
    <w:multiLevelType w:val="hybridMultilevel"/>
    <w:tmpl w:val="3E860D2E"/>
    <w:lvl w:ilvl="0" w:tplc="67DE1294">
      <w:start w:val="7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5A6566E"/>
    <w:multiLevelType w:val="multilevel"/>
    <w:tmpl w:val="EA8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AB3C8C"/>
    <w:multiLevelType w:val="hybridMultilevel"/>
    <w:tmpl w:val="F06E2ED4"/>
    <w:lvl w:ilvl="0" w:tplc="4D3443F8">
      <w:start w:val="7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0D31C58"/>
    <w:multiLevelType w:val="multilevel"/>
    <w:tmpl w:val="067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2C5665"/>
    <w:multiLevelType w:val="multilevel"/>
    <w:tmpl w:val="2D9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3C64B1"/>
    <w:multiLevelType w:val="multilevel"/>
    <w:tmpl w:val="33E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4E6043"/>
    <w:multiLevelType w:val="multilevel"/>
    <w:tmpl w:val="66A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31AD8"/>
    <w:multiLevelType w:val="multilevel"/>
    <w:tmpl w:val="0A5E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44CD1"/>
    <w:multiLevelType w:val="multilevel"/>
    <w:tmpl w:val="654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991378"/>
    <w:multiLevelType w:val="multilevel"/>
    <w:tmpl w:val="392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9D3B72"/>
    <w:multiLevelType w:val="multilevel"/>
    <w:tmpl w:val="828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130F1"/>
    <w:multiLevelType w:val="multilevel"/>
    <w:tmpl w:val="AB5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3C73"/>
    <w:rsid w:val="00130BAA"/>
    <w:rsid w:val="001425AF"/>
    <w:rsid w:val="00385BCD"/>
    <w:rsid w:val="0051595C"/>
    <w:rsid w:val="005672D2"/>
    <w:rsid w:val="005D3001"/>
    <w:rsid w:val="007229FC"/>
    <w:rsid w:val="00845B1C"/>
    <w:rsid w:val="009F0B93"/>
    <w:rsid w:val="00A61152"/>
    <w:rsid w:val="00B47146"/>
    <w:rsid w:val="00EA3C73"/>
    <w:rsid w:val="00F9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01"/>
  </w:style>
  <w:style w:type="paragraph" w:styleId="Balk2">
    <w:name w:val="heading 2"/>
    <w:basedOn w:val="Normal"/>
    <w:link w:val="Balk2Char"/>
    <w:uiPriority w:val="9"/>
    <w:qFormat/>
    <w:rsid w:val="00B47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7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714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B47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7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Vurgu">
    <w:name w:val="Emphasis"/>
    <w:basedOn w:val="VarsaylanParagrafYazTipi"/>
    <w:uiPriority w:val="20"/>
    <w:qFormat/>
    <w:rsid w:val="00B47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ADA9-BC3B-43FB-ABAA-0BE5F0AD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2020-11-07T22:20:00Z</dcterms:created>
  <dcterms:modified xsi:type="dcterms:W3CDTF">2020-11-11T17:47:00Z</dcterms:modified>
</cp:coreProperties>
</file>