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82"/>
        <w:gridCol w:w="5004"/>
        <w:gridCol w:w="2752"/>
      </w:tblGrid>
      <w:tr w:rsidR="00236E63" w:rsidRPr="00211120" w:rsidTr="00236E63">
        <w:trPr>
          <w:cantSplit/>
          <w:trHeight w:val="1925"/>
        </w:trPr>
        <w:tc>
          <w:tcPr>
            <w:tcW w:w="1249" w:type="pct"/>
            <w:vAlign w:val="center"/>
          </w:tcPr>
          <w:p w:rsidR="00236E63" w:rsidRPr="00CC3694" w:rsidRDefault="00236E63" w:rsidP="00984C4D">
            <w:pPr>
              <w:pStyle w:val="stBilgi"/>
              <w:jc w:val="center"/>
              <w:rPr>
                <w:rFonts w:ascii="Century Gothic" w:hAnsi="Century Gothic"/>
              </w:rPr>
            </w:pPr>
            <w:r>
              <w:object w:dxaOrig="172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6.25pt;height:95.25pt" o:ole="">
                  <v:imagedata r:id="rId5" o:title=""/>
                </v:shape>
                <o:OLEObject Type="Embed" ProgID="PBrush" ShapeID="_x0000_i1076" DrawAspect="Content" ObjectID="_1659965714" r:id="rId6"/>
              </w:object>
            </w:r>
          </w:p>
        </w:tc>
        <w:tc>
          <w:tcPr>
            <w:tcW w:w="2420" w:type="pct"/>
            <w:vAlign w:val="center"/>
          </w:tcPr>
          <w:p w:rsidR="00236E63" w:rsidRDefault="00236E63" w:rsidP="0062652D">
            <w:pPr>
              <w:spacing w:line="276" w:lineRule="auto"/>
              <w:jc w:val="center"/>
              <w:rPr>
                <w:rFonts w:ascii="Times New Roman" w:eastAsiaTheme="minorHAnsi" w:hAnsi="Times New Roman"/>
                <w:b/>
                <w:color w:val="FF0000"/>
                <w:szCs w:val="24"/>
                <w:lang w:eastAsia="en-US"/>
              </w:rPr>
            </w:pPr>
          </w:p>
          <w:p w:rsidR="00236E63" w:rsidRPr="002073F9" w:rsidRDefault="00236E63"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236E63" w:rsidRPr="00C81A4A" w:rsidRDefault="00236E63" w:rsidP="00984C4D">
            <w:pPr>
              <w:ind w:right="34"/>
              <w:jc w:val="center"/>
              <w:rPr>
                <w:rFonts w:ascii="Times New Roman" w:hAnsi="Times New Roman"/>
                <w:b/>
                <w:color w:val="FF0000"/>
                <w:szCs w:val="24"/>
              </w:rPr>
            </w:pPr>
          </w:p>
        </w:tc>
        <w:tc>
          <w:tcPr>
            <w:tcW w:w="1331" w:type="pct"/>
            <w:tcBorders>
              <w:top w:val="double" w:sz="4" w:space="0" w:color="auto"/>
            </w:tcBorders>
            <w:vAlign w:val="center"/>
          </w:tcPr>
          <w:p w:rsidR="00236E63" w:rsidRPr="00BF70CE" w:rsidRDefault="00236E63" w:rsidP="00236E63">
            <w:pPr>
              <w:pStyle w:val="stBilgi"/>
              <w:jc w:val="center"/>
              <w:rPr>
                <w:rFonts w:ascii="Times New Roman" w:hAnsi="Times New Roman"/>
                <w:b/>
                <w:bCs/>
                <w:sz w:val="16"/>
                <w:szCs w:val="16"/>
              </w:rPr>
            </w:pPr>
            <w:r>
              <w:rPr>
                <w:noProof/>
              </w:rPr>
              <w:drawing>
                <wp:inline distT="0" distB="0" distL="0" distR="0" wp14:anchorId="65290371" wp14:editId="7175F7F0">
                  <wp:extent cx="923925" cy="1009650"/>
                  <wp:effectExtent l="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189" cy="1009939"/>
                          </a:xfrm>
                          <a:prstGeom prst="rect">
                            <a:avLst/>
                          </a:prstGeom>
                        </pic:spPr>
                      </pic:pic>
                    </a:graphicData>
                  </a:graphic>
                </wp:inline>
              </w:drawing>
            </w:r>
          </w:p>
        </w:tc>
      </w:tr>
    </w:tbl>
    <w:p w:rsidR="00C464AE" w:rsidRPr="00C464AE" w:rsidRDefault="00C464AE" w:rsidP="00C464AE">
      <w:pPr>
        <w:spacing w:line="55" w:lineRule="exact"/>
        <w:rPr>
          <w:rFonts w:ascii="Times New Roman" w:eastAsiaTheme="minorEastAsia" w:hAnsi="Times New Roman"/>
          <w:sz w:val="20"/>
        </w:rPr>
      </w:pPr>
    </w:p>
    <w:p w:rsidR="00AB1378" w:rsidRDefault="00AB1378" w:rsidP="00AB1378">
      <w:pPr>
        <w:pStyle w:val="ListeParagraf"/>
        <w:ind w:left="142"/>
        <w:jc w:val="both"/>
        <w:rPr>
          <w:rFonts w:ascii="Times New Roman" w:hAnsi="Times New Roman"/>
        </w:rPr>
      </w:pPr>
      <w:bookmarkStart w:id="0" w:name="_GoBack"/>
      <w:bookmarkEnd w:id="0"/>
    </w:p>
    <w:p w:rsidR="00F0739D" w:rsidRPr="00AB1378" w:rsidRDefault="00B2264E" w:rsidP="00AB1378">
      <w:pPr>
        <w:pStyle w:val="ListeParagraf"/>
        <w:numPr>
          <w:ilvl w:val="0"/>
          <w:numId w:val="12"/>
        </w:numPr>
        <w:ind w:left="142" w:hanging="284"/>
        <w:jc w:val="both"/>
        <w:rPr>
          <w:rFonts w:ascii="Times New Roman" w:hAnsi="Times New Roman"/>
        </w:rPr>
      </w:pPr>
      <w:r w:rsidRPr="00AB1378">
        <w:rPr>
          <w:rFonts w:ascii="Times New Roman" w:hAnsi="Times New Roman"/>
        </w:rPr>
        <w:t>Okul/Kurumun</w:t>
      </w:r>
      <w:r w:rsidR="00F0739D" w:rsidRPr="00AB1378">
        <w:rPr>
          <w:rFonts w:ascii="Times New Roman" w:hAnsi="Times New Roman"/>
        </w:rPr>
        <w:t xml:space="preserve"> eylem planı kapsamında, COVID-19 </w:t>
      </w:r>
      <w:proofErr w:type="spellStart"/>
      <w:r w:rsidR="00F0739D" w:rsidRPr="00AB1378">
        <w:rPr>
          <w:rFonts w:ascii="Times New Roman" w:hAnsi="Times New Roman"/>
        </w:rPr>
        <w:t>süphelisi</w:t>
      </w:r>
      <w:proofErr w:type="spellEnd"/>
      <w:r w:rsidR="00F0739D" w:rsidRPr="00AB1378">
        <w:rPr>
          <w:rFonts w:ascii="Times New Roman" w:hAnsi="Times New Roman"/>
        </w:rPr>
        <w:t xml:space="preserve"> veya tanısı koyulmuş kişilerin kuruluştan ayrıldıktan sonra kullandığı oda ve mümkünse diğer tüm malzemelerin temizliği ve dezenfeksiyonu uygun KKD kullanılarak yapılmalıdır.</w:t>
      </w:r>
    </w:p>
    <w:p w:rsidR="00F0739D" w:rsidRPr="00AB1378" w:rsidRDefault="00F0739D" w:rsidP="00AB1378">
      <w:pPr>
        <w:pStyle w:val="ListeParagraf"/>
        <w:numPr>
          <w:ilvl w:val="0"/>
          <w:numId w:val="12"/>
        </w:numPr>
        <w:ind w:left="142" w:hanging="284"/>
        <w:jc w:val="both"/>
        <w:rPr>
          <w:rFonts w:ascii="Times New Roman" w:hAnsi="Times New Roman"/>
        </w:rPr>
      </w:pPr>
      <w:r w:rsidRPr="00AB1378">
        <w:rPr>
          <w:rFonts w:ascii="Times New Roman" w:hAnsi="Times New Roman"/>
        </w:rPr>
        <w:t xml:space="preserve">Temizlik personeli için çamaşır suyu başta olmak üzere bu ürünlerin hazırlanması, </w:t>
      </w:r>
      <w:proofErr w:type="spellStart"/>
      <w:r w:rsidRPr="00AB1378">
        <w:rPr>
          <w:rFonts w:ascii="Times New Roman" w:hAnsi="Times New Roman"/>
        </w:rPr>
        <w:t>elleçlenmesi</w:t>
      </w:r>
      <w:proofErr w:type="spellEnd"/>
      <w:r w:rsidRPr="00AB1378">
        <w:rPr>
          <w:rFonts w:ascii="Times New Roman" w:hAnsi="Times New Roman"/>
        </w:rPr>
        <w:t>, uygulanması ve depolanması konusunda ek eğitim verilmelidir.</w:t>
      </w:r>
    </w:p>
    <w:p w:rsidR="00F0739D" w:rsidRPr="00AB1378" w:rsidRDefault="00F0739D" w:rsidP="00AB1378">
      <w:pPr>
        <w:pStyle w:val="ListeParagraf"/>
        <w:numPr>
          <w:ilvl w:val="0"/>
          <w:numId w:val="12"/>
        </w:numPr>
        <w:ind w:left="142" w:hanging="284"/>
        <w:jc w:val="both"/>
        <w:rPr>
          <w:rFonts w:ascii="Times New Roman" w:hAnsi="Times New Roman"/>
        </w:rPr>
      </w:pPr>
      <w:r w:rsidRPr="00AB1378">
        <w:rPr>
          <w:rFonts w:ascii="Times New Roman" w:hAnsi="Times New Roman"/>
        </w:rPr>
        <w:t>Çamaşır suyu kullanımı uygun olmadığında, örneğin elektronik aygıtlar, telefon, uzaktan kumanda donanımı vb. için %70 alkol ile temizlenebilir.</w:t>
      </w:r>
    </w:p>
    <w:p w:rsidR="00F0739D" w:rsidRPr="00AB1378" w:rsidRDefault="00F0739D" w:rsidP="00AB1378">
      <w:pPr>
        <w:pStyle w:val="ListeParagraf"/>
        <w:numPr>
          <w:ilvl w:val="0"/>
          <w:numId w:val="12"/>
        </w:numPr>
        <w:ind w:left="142" w:hanging="284"/>
        <w:jc w:val="both"/>
        <w:rPr>
          <w:rFonts w:ascii="Times New Roman" w:hAnsi="Times New Roman"/>
        </w:rPr>
      </w:pPr>
      <w:r w:rsidRPr="00AB1378">
        <w:rPr>
          <w:rFonts w:ascii="Times New Roman" w:hAnsi="Times New Roman"/>
        </w:rPr>
        <w:t>Temizlik personelinin yeterli dezenfektan çözeltilerine ve diğer temizlik malzemelerine erişimleri sağlanmalıdır.</w:t>
      </w:r>
    </w:p>
    <w:p w:rsidR="00F0739D" w:rsidRPr="00AB1378" w:rsidRDefault="00AB1378" w:rsidP="00AB1378">
      <w:pPr>
        <w:spacing w:after="200" w:line="276" w:lineRule="auto"/>
        <w:ind w:left="142" w:hanging="284"/>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Temizlik</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Yüzeyleri sabun ve su kullanarak temizlenmelidir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Masalar, kapı kolları, ışık anahtarları, tezgahlar,</w:t>
      </w:r>
      <w:r w:rsidR="00D25BF0" w:rsidRPr="00AB1378">
        <w:rPr>
          <w:rFonts w:ascii="Times New Roman" w:hAnsi="Times New Roman"/>
        </w:rPr>
        <w:t xml:space="preserve"> kulplar, telefonlar, klavyeler </w:t>
      </w:r>
      <w:proofErr w:type="gramStart"/>
      <w:r w:rsidR="00D25BF0" w:rsidRPr="00AB1378">
        <w:rPr>
          <w:rFonts w:ascii="Times New Roman" w:hAnsi="Times New Roman"/>
        </w:rPr>
        <w:t>dezenfekte</w:t>
      </w:r>
      <w:proofErr w:type="gramEnd"/>
      <w:r w:rsidR="00D25BF0" w:rsidRPr="00AB1378">
        <w:rPr>
          <w:rFonts w:ascii="Times New Roman" w:hAnsi="Times New Roman"/>
        </w:rPr>
        <w:t xml:space="preserve"> edilmelidir.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Tuvaletler, musluklar, lavabolar vb. yüzeylerin temizliği sıklıkla yapılmalıdır.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Deterjan üzerinde yazılı talimat göz önüne alarak kullanılmalıdır.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Yoğun kirlenmeler söz konusu ise deterjanı sulandırmadan direk kullanılmalıdır.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Daha az kirli yüzeyden başlayarak, kirli yüzeye doğru aynı yerden bir kez daha geçmeyecek şekilde silinmelidir.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Temizlik işlemi bitince kullanılan aleti tek kullanımlık ise hiçbir yere değdirmeden atık kovasının içine atılmalıdır.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 xml:space="preserve">Tuvaletlerin zeminleri, klozetler, </w:t>
      </w:r>
      <w:proofErr w:type="spellStart"/>
      <w:r w:rsidRPr="00AB1378">
        <w:rPr>
          <w:rFonts w:ascii="Times New Roman" w:hAnsi="Times New Roman"/>
        </w:rPr>
        <w:t>pisuvarlar</w:t>
      </w:r>
      <w:proofErr w:type="spellEnd"/>
      <w:r w:rsidRPr="00AB1378">
        <w:rPr>
          <w:rFonts w:ascii="Times New Roman" w:hAnsi="Times New Roman"/>
        </w:rPr>
        <w:t xml:space="preserve"> 1/10’luk, lavabolar, musluk ve batarya başlıkları, kapı kolları 1/100’lük </w:t>
      </w:r>
      <w:proofErr w:type="spellStart"/>
      <w:r w:rsidRPr="00AB1378">
        <w:rPr>
          <w:rFonts w:ascii="Times New Roman" w:hAnsi="Times New Roman"/>
        </w:rPr>
        <w:t>hipoklorit</w:t>
      </w:r>
      <w:proofErr w:type="spellEnd"/>
      <w:r w:rsidRPr="00AB1378">
        <w:rPr>
          <w:rFonts w:ascii="Times New Roman" w:hAnsi="Times New Roman"/>
        </w:rPr>
        <w:t xml:space="preserve"> esaslı yer yüzey dezenfektan uygulaması ile sık sık temizlenmeli ve </w:t>
      </w:r>
      <w:proofErr w:type="gramStart"/>
      <w:r w:rsidRPr="00AB1378">
        <w:rPr>
          <w:rFonts w:ascii="Times New Roman" w:hAnsi="Times New Roman"/>
        </w:rPr>
        <w:t>dezenfekte</w:t>
      </w:r>
      <w:proofErr w:type="gramEnd"/>
      <w:r w:rsidRPr="00AB1378">
        <w:rPr>
          <w:rFonts w:ascii="Times New Roman" w:hAnsi="Times New Roman"/>
        </w:rPr>
        <w:t xml:space="preserve"> edilmelidir.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Tuvalet ve lavaboların temizlik saatleri kayıt edilmeli ve temizlik saatleri görünür şekilde asılmalıdır. Devamlı sıvı sabun, tuvalet kâğıdı ve kâğıt havlu bulundurulmalıdır.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 xml:space="preserve">Temizlik yapan personel kişisel koruyucu </w:t>
      </w:r>
      <w:proofErr w:type="gramStart"/>
      <w:r w:rsidRPr="00AB1378">
        <w:rPr>
          <w:rFonts w:ascii="Times New Roman" w:hAnsi="Times New Roman"/>
        </w:rPr>
        <w:t>ekipman</w:t>
      </w:r>
      <w:proofErr w:type="gramEnd"/>
      <w:r w:rsidRPr="00AB1378">
        <w:rPr>
          <w:rFonts w:ascii="Times New Roman" w:hAnsi="Times New Roman"/>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AB1378" w:rsidRDefault="002F428E" w:rsidP="00AB1378">
      <w:pPr>
        <w:pStyle w:val="ListeParagraf"/>
        <w:numPr>
          <w:ilvl w:val="0"/>
          <w:numId w:val="14"/>
        </w:numPr>
        <w:ind w:left="142" w:hanging="284"/>
        <w:jc w:val="both"/>
        <w:rPr>
          <w:rFonts w:ascii="Times New Roman" w:hAnsi="Times New Roman"/>
        </w:rPr>
      </w:pPr>
      <w:r w:rsidRPr="00AB1378">
        <w:rPr>
          <w:rFonts w:ascii="Times New Roman" w:hAnsi="Times New Roman"/>
        </w:rPr>
        <w:t>Tuvaletlerde el kurutma fanları kapatılarak kullanım dışı bırakılmalı, tek kullanımlık kâğıt havlular kullanılmalıdır.</w:t>
      </w:r>
    </w:p>
    <w:p w:rsidR="00F0739D" w:rsidRPr="00AB1378" w:rsidRDefault="00D25BF0" w:rsidP="00AB1378">
      <w:pPr>
        <w:spacing w:after="200" w:line="276" w:lineRule="auto"/>
        <w:ind w:left="142" w:hanging="284"/>
        <w:jc w:val="center"/>
        <w:rPr>
          <w:rFonts w:ascii="Times New Roman" w:eastAsiaTheme="minorHAnsi" w:hAnsi="Times New Roman"/>
          <w:b/>
          <w:sz w:val="22"/>
          <w:szCs w:val="22"/>
          <w:lang w:eastAsia="en-US"/>
        </w:rPr>
      </w:pPr>
      <w:r w:rsidRPr="00AB1378">
        <w:rPr>
          <w:rFonts w:ascii="Times New Roman" w:eastAsiaTheme="minorHAnsi" w:hAnsi="Times New Roman"/>
          <w:b/>
          <w:sz w:val="22"/>
          <w:szCs w:val="22"/>
          <w:lang w:eastAsia="en-US"/>
        </w:rPr>
        <w:t>Dezenfekte</w:t>
      </w:r>
    </w:p>
    <w:p w:rsidR="00F0739D" w:rsidRPr="00AB1378" w:rsidRDefault="00F0739D" w:rsidP="00AB1378">
      <w:pPr>
        <w:pStyle w:val="ListeParagraf"/>
        <w:numPr>
          <w:ilvl w:val="0"/>
          <w:numId w:val="17"/>
        </w:numPr>
        <w:ind w:left="142" w:hanging="284"/>
        <w:jc w:val="both"/>
        <w:rPr>
          <w:rFonts w:ascii="Times New Roman" w:hAnsi="Times New Roman"/>
        </w:rPr>
      </w:pPr>
      <w:r w:rsidRPr="00AB1378">
        <w:rPr>
          <w:rFonts w:ascii="Times New Roman" w:hAnsi="Times New Roman"/>
        </w:rPr>
        <w:t xml:space="preserve">Alanı </w:t>
      </w:r>
      <w:r w:rsidR="000A6B83" w:rsidRPr="00AB1378">
        <w:rPr>
          <w:rFonts w:ascii="Times New Roman" w:hAnsi="Times New Roman"/>
        </w:rPr>
        <w:t>veya öğeyi kirli</w:t>
      </w:r>
      <w:r w:rsidRPr="00AB1378">
        <w:rPr>
          <w:rFonts w:ascii="Times New Roman" w:hAnsi="Times New Roman"/>
        </w:rPr>
        <w:t xml:space="preserve"> </w:t>
      </w:r>
      <w:proofErr w:type="gramStart"/>
      <w:r w:rsidRPr="00AB1378">
        <w:rPr>
          <w:rFonts w:ascii="Times New Roman" w:hAnsi="Times New Roman"/>
        </w:rPr>
        <w:t>ise  önce</w:t>
      </w:r>
      <w:proofErr w:type="gramEnd"/>
      <w:r w:rsidRPr="00AB1378">
        <w:rPr>
          <w:rFonts w:ascii="Times New Roman" w:hAnsi="Times New Roman"/>
        </w:rPr>
        <w:t xml:space="preserve"> sabun  ve  su  veya  başka  bir deterjanla</w:t>
      </w:r>
      <w:r w:rsidRPr="00AB1378">
        <w:rPr>
          <w:rFonts w:ascii="Times New Roman" w:hAnsi="Times New Roman"/>
        </w:rPr>
        <w:tab/>
        <w:t>temizlenmeli; daha</w:t>
      </w:r>
      <w:r w:rsidR="002945D6" w:rsidRPr="00AB1378">
        <w:rPr>
          <w:rFonts w:ascii="Times New Roman" w:hAnsi="Times New Roman"/>
        </w:rPr>
        <w:t xml:space="preserve"> sonra dezenfektan kullanılmalıdır.</w:t>
      </w:r>
    </w:p>
    <w:p w:rsidR="00F0739D" w:rsidRPr="00AB1378" w:rsidRDefault="002945D6" w:rsidP="00AB1378">
      <w:pPr>
        <w:pStyle w:val="ListeParagraf"/>
        <w:numPr>
          <w:ilvl w:val="0"/>
          <w:numId w:val="17"/>
        </w:numPr>
        <w:ind w:left="142" w:hanging="284"/>
        <w:jc w:val="both"/>
        <w:rPr>
          <w:rFonts w:ascii="Times New Roman" w:hAnsi="Times New Roman"/>
        </w:rPr>
      </w:pPr>
      <w:r w:rsidRPr="00AB1378">
        <w:rPr>
          <w:rFonts w:ascii="Times New Roman" w:hAnsi="Times New Roman"/>
        </w:rPr>
        <w:t xml:space="preserve"> Onaylı dezenfektanlar kullanılmalıdır.</w:t>
      </w:r>
    </w:p>
    <w:p w:rsidR="00F0739D" w:rsidRPr="00AB1378" w:rsidRDefault="00F0739D" w:rsidP="00AB1378">
      <w:pPr>
        <w:pStyle w:val="ListeParagraf"/>
        <w:numPr>
          <w:ilvl w:val="0"/>
          <w:numId w:val="17"/>
        </w:numPr>
        <w:ind w:left="142" w:hanging="284"/>
        <w:jc w:val="both"/>
        <w:rPr>
          <w:rFonts w:ascii="Times New Roman" w:hAnsi="Times New Roman"/>
        </w:rPr>
      </w:pPr>
      <w:r w:rsidRPr="00AB1378">
        <w:rPr>
          <w:rFonts w:ascii="Times New Roman" w:hAnsi="Times New Roman"/>
        </w:rPr>
        <w:t>Yüzey uygunsa seyreltilmiş ev tipi çamaşır s</w:t>
      </w:r>
      <w:r w:rsidR="002945D6" w:rsidRPr="00AB1378">
        <w:rPr>
          <w:rFonts w:ascii="Times New Roman" w:hAnsi="Times New Roman"/>
        </w:rPr>
        <w:t>uyu çözeltileri de kullanılmalıdır.</w:t>
      </w:r>
    </w:p>
    <w:p w:rsidR="00F0739D" w:rsidRPr="00AB1378" w:rsidRDefault="00F0739D" w:rsidP="00AB1378">
      <w:pPr>
        <w:pStyle w:val="ListeParagraf"/>
        <w:numPr>
          <w:ilvl w:val="0"/>
          <w:numId w:val="17"/>
        </w:numPr>
        <w:ind w:left="142" w:hanging="284"/>
        <w:jc w:val="both"/>
        <w:rPr>
          <w:rFonts w:ascii="Times New Roman" w:hAnsi="Times New Roman"/>
        </w:rPr>
      </w:pPr>
      <w:r w:rsidRPr="00AB1378">
        <w:rPr>
          <w:rFonts w:ascii="Times New Roman" w:hAnsi="Times New Roman"/>
        </w:rPr>
        <w:t xml:space="preserve">Çamaşır </w:t>
      </w:r>
      <w:r w:rsidR="000A6B83" w:rsidRPr="00AB1378">
        <w:rPr>
          <w:rFonts w:ascii="Times New Roman" w:hAnsi="Times New Roman"/>
        </w:rPr>
        <w:t>suyunuzun dezenfeksiyon</w:t>
      </w:r>
      <w:r w:rsidRPr="00AB1378">
        <w:rPr>
          <w:rFonts w:ascii="Times New Roman" w:hAnsi="Times New Roman"/>
        </w:rPr>
        <w:t xml:space="preserve"> amaçlı olup olmadığını </w:t>
      </w:r>
      <w:r w:rsidR="000A6B83" w:rsidRPr="00AB1378">
        <w:rPr>
          <w:rFonts w:ascii="Times New Roman" w:hAnsi="Times New Roman"/>
        </w:rPr>
        <w:t>görmek için</w:t>
      </w:r>
      <w:r w:rsidRPr="00AB1378">
        <w:rPr>
          <w:rFonts w:ascii="Times New Roman" w:hAnsi="Times New Roman"/>
        </w:rPr>
        <w:t xml:space="preserve"> etiketi kontrol edinmeli ve ürünün son kullanma tarihinin geçmediğinden emin olunmalı</w:t>
      </w:r>
      <w:r w:rsidR="002945D6" w:rsidRPr="00AB1378">
        <w:rPr>
          <w:rFonts w:ascii="Times New Roman" w:hAnsi="Times New Roman"/>
        </w:rPr>
        <w:t>dır</w:t>
      </w:r>
      <w:r w:rsidRPr="00AB1378">
        <w:rPr>
          <w:rFonts w:ascii="Times New Roman" w:hAnsi="Times New Roman"/>
        </w:rPr>
        <w:t>.</w:t>
      </w:r>
    </w:p>
    <w:p w:rsidR="00F0739D" w:rsidRPr="00AB1378" w:rsidRDefault="000A6B83" w:rsidP="00AB1378">
      <w:pPr>
        <w:pStyle w:val="ListeParagraf"/>
        <w:numPr>
          <w:ilvl w:val="0"/>
          <w:numId w:val="17"/>
        </w:numPr>
        <w:ind w:left="142" w:hanging="284"/>
        <w:jc w:val="both"/>
        <w:rPr>
          <w:rFonts w:ascii="Times New Roman" w:hAnsi="Times New Roman"/>
        </w:rPr>
      </w:pPr>
      <w:r w:rsidRPr="00AB1378">
        <w:rPr>
          <w:rFonts w:ascii="Times New Roman" w:hAnsi="Times New Roman"/>
        </w:rPr>
        <w:t>Çamaşır suyu</w:t>
      </w:r>
      <w:r w:rsidR="00F0739D" w:rsidRPr="00AB1378">
        <w:rPr>
          <w:rFonts w:ascii="Times New Roman" w:hAnsi="Times New Roman"/>
        </w:rPr>
        <w:t xml:space="preserve">,   </w:t>
      </w:r>
      <w:r w:rsidR="00A23266" w:rsidRPr="00AB1378">
        <w:rPr>
          <w:rFonts w:ascii="Times New Roman" w:hAnsi="Times New Roman"/>
        </w:rPr>
        <w:t xml:space="preserve">uygun şekilde </w:t>
      </w:r>
      <w:proofErr w:type="gramStart"/>
      <w:r w:rsidR="00A23266" w:rsidRPr="00AB1378">
        <w:rPr>
          <w:rFonts w:ascii="Times New Roman" w:hAnsi="Times New Roman"/>
        </w:rPr>
        <w:t>seyreltildiğinde</w:t>
      </w:r>
      <w:r w:rsidR="00F0739D" w:rsidRPr="00AB1378">
        <w:rPr>
          <w:rFonts w:ascii="Times New Roman" w:hAnsi="Times New Roman"/>
        </w:rPr>
        <w:t xml:space="preserve">   korona</w:t>
      </w:r>
      <w:proofErr w:type="gramEnd"/>
      <w:r w:rsidR="002945D6" w:rsidRPr="00AB1378">
        <w:rPr>
          <w:rFonts w:ascii="Times New Roman" w:hAnsi="Times New Roman"/>
        </w:rPr>
        <w:t xml:space="preserve"> </w:t>
      </w:r>
      <w:r w:rsidR="00F0739D" w:rsidRPr="00AB1378">
        <w:rPr>
          <w:rFonts w:ascii="Times New Roman" w:hAnsi="Times New Roman"/>
        </w:rPr>
        <w:t xml:space="preserve">virüslere   karşı   etkili olacaktır. Çözeltiyi </w:t>
      </w:r>
      <w:r w:rsidR="002945D6" w:rsidRPr="00AB1378">
        <w:rPr>
          <w:rFonts w:ascii="Times New Roman" w:hAnsi="Times New Roman"/>
        </w:rPr>
        <w:t>yüzeyde en az 1 dakika bekletilerek, e</w:t>
      </w:r>
      <w:r w:rsidR="00F0739D" w:rsidRPr="00AB1378">
        <w:rPr>
          <w:rFonts w:ascii="Times New Roman" w:hAnsi="Times New Roman"/>
        </w:rPr>
        <w:t>n az %70 alkol içeren alkol çözeltileri de kullanılabilir. Sadece işverenler tarafından sağlanan temizlik (deterjan) ve dezenfektan ürünleri kullanılmalıdır.</w:t>
      </w:r>
    </w:p>
    <w:p w:rsidR="00F0739D" w:rsidRPr="00AB1378" w:rsidRDefault="00F0739D" w:rsidP="00AB1378">
      <w:pPr>
        <w:pStyle w:val="ListeParagraf"/>
        <w:numPr>
          <w:ilvl w:val="0"/>
          <w:numId w:val="17"/>
        </w:numPr>
        <w:ind w:left="142" w:hanging="284"/>
        <w:jc w:val="both"/>
        <w:rPr>
          <w:rFonts w:ascii="Times New Roman" w:hAnsi="Times New Roman"/>
        </w:rPr>
      </w:pPr>
      <w:r w:rsidRPr="00AB1378">
        <w:rPr>
          <w:rFonts w:ascii="Times New Roman" w:hAnsi="Times New Roman"/>
        </w:rPr>
        <w:t>Sık dokunulan yüzeylerin temizlik sonrası dezenfeksiyonu için 1/100 sulandırılmış (5 litre suya yarı</w:t>
      </w:r>
      <w:r w:rsidR="00AB1378">
        <w:rPr>
          <w:rFonts w:ascii="Times New Roman" w:hAnsi="Times New Roman"/>
        </w:rPr>
        <w:t xml:space="preserve">m çay bardağı) çamaşır </w:t>
      </w:r>
      <w:proofErr w:type="gramStart"/>
      <w:r w:rsidR="00AB1378">
        <w:rPr>
          <w:rFonts w:ascii="Times New Roman" w:hAnsi="Times New Roman"/>
        </w:rPr>
        <w:t xml:space="preserve">suyu </w:t>
      </w:r>
      <w:r w:rsidRPr="00AB1378">
        <w:rPr>
          <w:rFonts w:ascii="Times New Roman" w:hAnsi="Times New Roman"/>
        </w:rPr>
        <w:t xml:space="preserve"> kullanılabilir</w:t>
      </w:r>
      <w:proofErr w:type="gramEnd"/>
      <w:r w:rsidRPr="00AB1378">
        <w:rPr>
          <w:rFonts w:ascii="Times New Roman" w:hAnsi="Times New Roman"/>
        </w:rPr>
        <w:t>. Klor bileşikleri yüzeylerde korozyon oluşturabilir. Dayanıklı yüzeyler için kullanılması önerilen bir dezenfektandır. Tuvalet dezenfeksiyonu için 1/10 sulandırılmış çamaşır suyu kullanılmalıdır.</w:t>
      </w:r>
    </w:p>
    <w:p w:rsidR="002945D6" w:rsidRPr="00AB1378" w:rsidRDefault="00F0739D" w:rsidP="00AB1378">
      <w:pPr>
        <w:pStyle w:val="ListeParagraf"/>
        <w:numPr>
          <w:ilvl w:val="0"/>
          <w:numId w:val="17"/>
        </w:numPr>
        <w:ind w:left="142" w:hanging="284"/>
        <w:jc w:val="both"/>
        <w:rPr>
          <w:rFonts w:ascii="Times New Roman" w:hAnsi="Times New Roman"/>
        </w:rPr>
      </w:pPr>
      <w:r w:rsidRPr="00AB1378">
        <w:rPr>
          <w:rFonts w:ascii="Times New Roman" w:hAnsi="Times New Roman"/>
        </w:rPr>
        <w:t xml:space="preserve">Ürünler üreticinin talimatlarına göre hazırlanmalı ve kullanılmalıdır. Önerilen ürün “temas </w:t>
      </w:r>
      <w:proofErr w:type="spellStart"/>
      <w:r w:rsidRPr="00AB1378">
        <w:rPr>
          <w:rFonts w:ascii="Times New Roman" w:hAnsi="Times New Roman"/>
        </w:rPr>
        <w:t>süreleri”ne</w:t>
      </w:r>
      <w:proofErr w:type="spellEnd"/>
      <w:r w:rsidRPr="00AB1378">
        <w:rPr>
          <w:rFonts w:ascii="Times New Roman" w:hAnsi="Times New Roman"/>
        </w:rPr>
        <w:t xml:space="preserve"> uyulmalıdır. </w:t>
      </w:r>
    </w:p>
    <w:p w:rsidR="002945D6" w:rsidRPr="00AB1378" w:rsidRDefault="002945D6" w:rsidP="002945D6">
      <w:pPr>
        <w:rPr>
          <w:rFonts w:ascii="Times New Roman" w:hAnsi="Times New Roman"/>
          <w:sz w:val="22"/>
          <w:szCs w:val="22"/>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AB1378">
      <w:pgSz w:w="11906" w:h="16838"/>
      <w:pgMar w:top="426" w:right="566"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2073F9"/>
    <w:rsid w:val="00236E63"/>
    <w:rsid w:val="002945D6"/>
    <w:rsid w:val="002F428E"/>
    <w:rsid w:val="00360BD1"/>
    <w:rsid w:val="00526872"/>
    <w:rsid w:val="0062652D"/>
    <w:rsid w:val="007522E6"/>
    <w:rsid w:val="007E1424"/>
    <w:rsid w:val="00A23266"/>
    <w:rsid w:val="00A51A6D"/>
    <w:rsid w:val="00AB1378"/>
    <w:rsid w:val="00B2264E"/>
    <w:rsid w:val="00B66970"/>
    <w:rsid w:val="00C464AE"/>
    <w:rsid w:val="00D25BF0"/>
    <w:rsid w:val="00E95EE1"/>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3A4F"/>
  <w15:docId w15:val="{8D138F93-CAE4-4F1A-B7CF-658F208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497</Words>
  <Characters>2836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Burhan</cp:lastModifiedBy>
  <cp:revision>8</cp:revision>
  <cp:lastPrinted>2020-08-26T13:47:00Z</cp:lastPrinted>
  <dcterms:created xsi:type="dcterms:W3CDTF">2020-08-06T11:26:00Z</dcterms:created>
  <dcterms:modified xsi:type="dcterms:W3CDTF">2020-08-26T13:49:00Z</dcterms:modified>
</cp:coreProperties>
</file>